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1C8" w:rsidRDefault="006D2E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41C8" w:rsidRDefault="00AD41C8">
      <w:pPr>
        <w:spacing w:line="420" w:lineRule="exact"/>
        <w:jc w:val="center"/>
        <w:rPr>
          <w:rFonts w:ascii="Arial" w:hAnsi="Arial" w:cs="Arial"/>
          <w:b/>
          <w:snapToGrid/>
          <w:sz w:val="32"/>
          <w:szCs w:val="32"/>
        </w:rPr>
      </w:pPr>
    </w:p>
    <w:p w:rsidR="00AD41C8" w:rsidRDefault="006D2E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41C8" w:rsidRDefault="00AD41C8">
      <w:pPr>
        <w:spacing w:line="420" w:lineRule="exact"/>
        <w:jc w:val="both"/>
        <w:rPr>
          <w:rFonts w:ascii="Arial" w:hAnsi="Arial" w:cs="Arial"/>
          <w:snapToGrid/>
        </w:rPr>
      </w:pPr>
    </w:p>
    <w:p w:rsidR="00AD41C8" w:rsidRDefault="006D2E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41C8" w:rsidRDefault="006D2E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41C8" w:rsidRDefault="00AD41C8">
      <w:pPr>
        <w:spacing w:line="420" w:lineRule="exact"/>
        <w:jc w:val="both"/>
        <w:rPr>
          <w:rFonts w:ascii="Arial" w:hAnsi="Arial" w:cs="Arial"/>
          <w:i/>
          <w:snapToGrid/>
          <w:color w:val="0099FF"/>
          <w:sz w:val="18"/>
          <w:szCs w:val="18"/>
        </w:rPr>
      </w:pPr>
    </w:p>
    <w:p w:rsidR="00AD41C8" w:rsidRDefault="006D2E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41C8" w:rsidRDefault="00AD41C8">
      <w:pPr>
        <w:pStyle w:val="a8"/>
        <w:spacing w:before="0" w:after="0" w:line="240" w:lineRule="auto"/>
        <w:jc w:val="left"/>
        <w:rPr>
          <w:rFonts w:ascii="Arial" w:hAnsi="Arial" w:cs="Arial"/>
          <w:bCs w:val="0"/>
          <w:sz w:val="21"/>
          <w:szCs w:val="21"/>
        </w:rPr>
      </w:pPr>
    </w:p>
    <w:p w:rsidR="00AD41C8" w:rsidRDefault="006D2E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libhugetlbfs</w:t>
      </w:r>
      <w:proofErr w:type="spellEnd"/>
      <w:r>
        <w:rPr>
          <w:rFonts w:ascii="微软雅黑" w:hAnsi="微软雅黑"/>
          <w:b w:val="0"/>
          <w:sz w:val="21"/>
        </w:rPr>
        <w:t xml:space="preserve"> 2.23</w:t>
      </w:r>
    </w:p>
    <w:p w:rsidR="00AD41C8" w:rsidRDefault="006D2ECB">
      <w:pPr>
        <w:rPr>
          <w:rFonts w:ascii="Arial" w:hAnsi="Arial" w:cs="Arial"/>
          <w:b/>
        </w:rPr>
      </w:pPr>
      <w:r>
        <w:rPr>
          <w:rFonts w:ascii="Arial" w:hAnsi="Arial" w:cs="Arial"/>
          <w:b/>
        </w:rPr>
        <w:t xml:space="preserve">Copyright notice: </w:t>
      </w:r>
    </w:p>
    <w:p w:rsidR="00AD41C8" w:rsidRDefault="006D2ECB">
      <w:pPr>
        <w:pStyle w:val="Default"/>
        <w:rPr>
          <w:rFonts w:ascii="宋体" w:hAnsi="宋体" w:cs="宋体"/>
          <w:sz w:val="22"/>
          <w:szCs w:val="22"/>
        </w:rPr>
      </w:pPr>
      <w:r>
        <w:rPr>
          <w:rFonts w:ascii="宋体" w:hAnsi="宋体"/>
          <w:sz w:val="22"/>
        </w:rPr>
        <w:t xml:space="preserve">Copyright (C) 2006 Hugh </w:t>
      </w:r>
      <w:proofErr w:type="spellStart"/>
      <w:r>
        <w:rPr>
          <w:rFonts w:ascii="宋体" w:hAnsi="宋体"/>
          <w:sz w:val="22"/>
        </w:rPr>
        <w:t>Dickins</w:t>
      </w:r>
      <w:proofErr w:type="spellEnd"/>
      <w:r>
        <w:rPr>
          <w:rFonts w:ascii="宋体" w:hAnsi="宋体"/>
          <w:sz w:val="22"/>
        </w:rPr>
        <w:t xml:space="preserve"> &lt;hugh@veritas.com&gt;</w:t>
      </w:r>
      <w:r>
        <w:rPr>
          <w:rFonts w:ascii="宋体" w:hAnsi="宋体"/>
          <w:sz w:val="22"/>
        </w:rPr>
        <w:br/>
      </w:r>
      <w:r>
        <w:rPr>
          <w:rFonts w:ascii="宋体" w:hAnsi="宋体"/>
          <w:sz w:val="22"/>
        </w:rPr>
        <w:t xml:space="preserve">Copyright (C) 2005-2008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2008 IBM Corporation, author: Andy </w:t>
      </w:r>
      <w:proofErr w:type="spellStart"/>
      <w:r>
        <w:rPr>
          <w:rFonts w:ascii="宋体" w:hAnsi="宋体"/>
          <w:sz w:val="22"/>
        </w:rPr>
        <w:t>Whitcroft</w:t>
      </w:r>
      <w:proofErr w:type="spellEnd"/>
      <w:r>
        <w:rPr>
          <w:rFonts w:ascii="宋体" w:hAnsi="宋体"/>
          <w:sz w:val="22"/>
        </w:rPr>
        <w:br/>
        <w:t xml:space="preserve">Copyright (C) 2006 </w:t>
      </w:r>
      <w:proofErr w:type="spellStart"/>
      <w:r>
        <w:rPr>
          <w:rFonts w:ascii="宋体" w:hAnsi="宋体"/>
          <w:sz w:val="22"/>
        </w:rPr>
        <w:t>Nishanth</w:t>
      </w:r>
      <w:proofErr w:type="spellEnd"/>
      <w:r>
        <w:rPr>
          <w:rFonts w:ascii="宋体" w:hAnsi="宋体"/>
          <w:sz w:val="22"/>
        </w:rPr>
        <w:t xml:space="preserve"> </w:t>
      </w:r>
      <w:proofErr w:type="spellStart"/>
      <w:r>
        <w:rPr>
          <w:rFonts w:ascii="宋体" w:hAnsi="宋体"/>
          <w:sz w:val="22"/>
        </w:rPr>
        <w:t>Aravamudan</w:t>
      </w:r>
      <w:proofErr w:type="spellEnd"/>
      <w:r>
        <w:rPr>
          <w:rFonts w:ascii="宋体" w:hAnsi="宋体"/>
          <w:sz w:val="22"/>
        </w:rPr>
        <w:t>, IBM Corporation</w:t>
      </w:r>
      <w:r>
        <w:rPr>
          <w:rFonts w:ascii="宋体" w:hAnsi="宋体"/>
          <w:sz w:val="22"/>
        </w:rPr>
        <w:br/>
        <w:t>Copyright (C) 20015 Mike</w:t>
      </w:r>
      <w:r w:rsidR="00A41318">
        <w:rPr>
          <w:rFonts w:ascii="宋体" w:hAnsi="宋体"/>
          <w:sz w:val="22"/>
        </w:rPr>
        <w:t xml:space="preserve"> </w:t>
      </w:r>
      <w:proofErr w:type="spellStart"/>
      <w:r w:rsidR="00A41318">
        <w:rPr>
          <w:rFonts w:ascii="宋体" w:hAnsi="宋体"/>
          <w:sz w:val="22"/>
        </w:rPr>
        <w:t>Kravetz</w:t>
      </w:r>
      <w:proofErr w:type="spellEnd"/>
      <w:r w:rsidR="00A41318">
        <w:rPr>
          <w:rFonts w:ascii="宋体" w:hAnsi="宋体"/>
          <w:sz w:val="22"/>
        </w:rPr>
        <w:t>, Oracle Corporation</w:t>
      </w:r>
      <w:r w:rsidR="00A41318">
        <w:rPr>
          <w:rFonts w:ascii="宋体" w:hAnsi="宋体"/>
          <w:sz w:val="22"/>
        </w:rPr>
        <w:br/>
      </w:r>
      <w:bookmarkStart w:id="0" w:name="_GoBack"/>
      <w:bookmarkEnd w:id="0"/>
      <w:r>
        <w:rPr>
          <w:rFonts w:ascii="宋体" w:hAnsi="宋体"/>
          <w:sz w:val="22"/>
        </w:rPr>
        <w:t>Copyright 2012 Cr</w:t>
      </w:r>
      <w:r>
        <w:rPr>
          <w:rFonts w:ascii="宋体" w:hAnsi="宋体"/>
          <w:sz w:val="22"/>
        </w:rPr>
        <w:t>ay Inc.</w:t>
      </w:r>
      <w:r>
        <w:rPr>
          <w:rFonts w:ascii="宋体" w:hAnsi="宋体"/>
          <w:sz w:val="22"/>
        </w:rPr>
        <w:br/>
        <w:t xml:space="preserve">Copyright (C) 2005-2006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2008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2005-2007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(C) 2008 IBM Corporation.</w:t>
      </w:r>
      <w:r>
        <w:rPr>
          <w:rFonts w:ascii="宋体" w:hAnsi="宋体"/>
          <w:sz w:val="22"/>
        </w:rPr>
        <w:br/>
        <w:t>Copyright (C)</w:t>
      </w:r>
      <w:r>
        <w:rPr>
          <w:rFonts w:ascii="宋体" w:hAnsi="宋体"/>
          <w:sz w:val="22"/>
        </w:rPr>
        <w:t xml:space="preserve"> 2008 David Gibson, IBM Corporation.</w:t>
      </w:r>
      <w:r>
        <w:rPr>
          <w:rFonts w:ascii="宋体" w:hAnsi="宋体"/>
          <w:sz w:val="22"/>
        </w:rPr>
        <w:br/>
        <w:t>Copyright (C) 2008 Eric Munson, IBM Corporation.</w:t>
      </w:r>
      <w:r>
        <w:rPr>
          <w:rFonts w:ascii="宋体" w:hAnsi="宋体"/>
          <w:sz w:val="22"/>
        </w:rPr>
        <w:br/>
        <w:t>User front end for using huge pages Copyright (C) 2008, IBM</w:t>
      </w:r>
      <w:r>
        <w:rPr>
          <w:rFonts w:ascii="宋体" w:hAnsi="宋体"/>
          <w:sz w:val="22"/>
        </w:rPr>
        <w:br/>
        <w:t xml:space="preserve">Copyright (C) 2008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2008 </w:t>
      </w:r>
      <w:proofErr w:type="spellStart"/>
      <w:r>
        <w:rPr>
          <w:rFonts w:ascii="宋体" w:hAnsi="宋体"/>
          <w:sz w:val="22"/>
        </w:rPr>
        <w:t>Nishanth</w:t>
      </w:r>
      <w:proofErr w:type="spellEnd"/>
      <w:r>
        <w:rPr>
          <w:rFonts w:ascii="宋体" w:hAnsi="宋体"/>
          <w:sz w:val="22"/>
        </w:rPr>
        <w:t xml:space="preserve"> </w:t>
      </w:r>
      <w:proofErr w:type="spellStart"/>
      <w:r>
        <w:rPr>
          <w:rFonts w:ascii="宋体" w:hAnsi="宋体"/>
          <w:sz w:val="22"/>
        </w:rPr>
        <w:t>Aravamudan</w:t>
      </w:r>
      <w:proofErr w:type="spellEnd"/>
      <w:r>
        <w:rPr>
          <w:rFonts w:ascii="宋体" w:hAnsi="宋体"/>
          <w:sz w:val="22"/>
        </w:rPr>
        <w:t>, IBM Corporation</w:t>
      </w:r>
      <w:r>
        <w:rPr>
          <w:rFonts w:ascii="宋体" w:hAnsi="宋体"/>
          <w:sz w:val="22"/>
        </w:rPr>
        <w:br/>
        <w:t>Copyri</w:t>
      </w:r>
      <w:r>
        <w:rPr>
          <w:rFonts w:ascii="宋体" w:hAnsi="宋体"/>
          <w:sz w:val="22"/>
        </w:rPr>
        <w:t>ght (C) 2005-2006 IBM Corporation.</w:t>
      </w:r>
      <w:r>
        <w:rPr>
          <w:rFonts w:ascii="宋体" w:hAnsi="宋体"/>
          <w:sz w:val="22"/>
        </w:rPr>
        <w:br/>
        <w:t>Copyright (C) 2009 David Gibson, IBM Corporation.</w:t>
      </w:r>
      <w:r>
        <w:rPr>
          <w:rFonts w:ascii="宋体" w:hAnsi="宋体"/>
          <w:sz w:val="22"/>
        </w:rPr>
        <w:br/>
      </w:r>
      <w:r>
        <w:rPr>
          <w:rFonts w:ascii="宋体" w:hAnsi="宋体"/>
          <w:sz w:val="22"/>
        </w:rPr>
        <w:lastRenderedPageBreak/>
        <w:t>(c) Red Hat, Inc., 2009</w:t>
      </w:r>
      <w:r>
        <w:rPr>
          <w:rFonts w:ascii="宋体" w:hAnsi="宋体"/>
          <w:sz w:val="22"/>
        </w:rPr>
        <w:br/>
        <w:t>Copyright 2008 Cray Inc.  All rights reserved.</w:t>
      </w:r>
      <w:r>
        <w:rPr>
          <w:rFonts w:ascii="宋体" w:hAnsi="宋体"/>
          <w:sz w:val="22"/>
        </w:rPr>
        <w:br/>
        <w:t xml:space="preserve">Copyright (C) 2013 </w:t>
      </w:r>
      <w:proofErr w:type="spellStart"/>
      <w:r>
        <w:rPr>
          <w:rFonts w:ascii="宋体" w:hAnsi="宋体"/>
          <w:sz w:val="22"/>
        </w:rPr>
        <w:t>Joonsoo</w:t>
      </w:r>
      <w:proofErr w:type="spellEnd"/>
      <w:r>
        <w:rPr>
          <w:rFonts w:ascii="宋体" w:hAnsi="宋体"/>
          <w:sz w:val="22"/>
        </w:rPr>
        <w:t xml:space="preserve"> Kim, LG Electronics.</w:t>
      </w:r>
      <w:r>
        <w:rPr>
          <w:rFonts w:ascii="宋体" w:hAnsi="宋体"/>
          <w:sz w:val="22"/>
        </w:rPr>
        <w:br/>
        <w:t>Copyright 2007 Cray Inc.  All rights reserved.</w:t>
      </w:r>
      <w:r>
        <w:rPr>
          <w:rFonts w:ascii="宋体" w:hAnsi="宋体"/>
          <w:sz w:val="22"/>
        </w:rPr>
        <w:br/>
        <w:t>Copyr</w:t>
      </w:r>
      <w:r>
        <w:rPr>
          <w:rFonts w:ascii="宋体" w:hAnsi="宋体"/>
          <w:sz w:val="22"/>
        </w:rPr>
        <w:t xml:space="preserve">ight (C) 2006 </w:t>
      </w:r>
      <w:proofErr w:type="spellStart"/>
      <w:r>
        <w:rPr>
          <w:rFonts w:ascii="宋体" w:hAnsi="宋体"/>
          <w:sz w:val="22"/>
        </w:rPr>
        <w:t>Nishanth</w:t>
      </w:r>
      <w:proofErr w:type="spellEnd"/>
      <w:r>
        <w:rPr>
          <w:rFonts w:ascii="宋体" w:hAnsi="宋体"/>
          <w:sz w:val="22"/>
        </w:rPr>
        <w:t xml:space="preserve"> </w:t>
      </w:r>
      <w:proofErr w:type="spellStart"/>
      <w:r>
        <w:rPr>
          <w:rFonts w:ascii="宋体" w:hAnsi="宋体"/>
          <w:sz w:val="22"/>
        </w:rPr>
        <w:t>Aravamudan</w:t>
      </w:r>
      <w:proofErr w:type="spellEnd"/>
      <w:r>
        <w:rPr>
          <w:rFonts w:ascii="宋体" w:hAnsi="宋体"/>
          <w:sz w:val="22"/>
        </w:rPr>
        <w:t>, IBM Corporation.</w:t>
      </w:r>
      <w:r>
        <w:rPr>
          <w:rFonts w:ascii="宋体" w:hAnsi="宋体"/>
          <w:sz w:val="22"/>
        </w:rPr>
        <w:br/>
      </w:r>
    </w:p>
    <w:p w:rsidR="00AD41C8" w:rsidRDefault="006D2ECB">
      <w:pPr>
        <w:pStyle w:val="Default"/>
        <w:rPr>
          <w:rFonts w:ascii="宋体" w:hAnsi="宋体" w:cs="宋体"/>
          <w:sz w:val="22"/>
          <w:szCs w:val="22"/>
        </w:rPr>
      </w:pPr>
      <w:r>
        <w:rPr>
          <w:b/>
        </w:rPr>
        <w:t xml:space="preserve">License: </w:t>
      </w:r>
      <w:r>
        <w:rPr>
          <w:sz w:val="21"/>
        </w:rPr>
        <w:t>LGPLv2+</w:t>
      </w:r>
    </w:p>
    <w:p w:rsidR="00AD41C8" w:rsidRDefault="006D2EC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w:t>
      </w:r>
      <w:r>
        <w:rPr>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w:t>
      </w:r>
      <w:r>
        <w:rPr>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Fonts w:ascii="Times New Roman" w:hAnsi="Times New Roman"/>
          <w:sz w:val="21"/>
        </w:rPr>
        <w:t xml:space="preserve">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w:t>
      </w:r>
      <w:r>
        <w:rPr>
          <w:rFonts w:ascii="Times New Roman" w:hAnsi="Times New Roman"/>
          <w:sz w:val="21"/>
        </w:rPr>
        <w:t xml:space="preserve">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w:t>
      </w:r>
      <w:r>
        <w:rPr>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Fonts w:ascii="Times New Roman" w:hAnsi="Times New Roman"/>
          <w:sz w:val="21"/>
        </w:rPr>
        <w:t>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w:t>
      </w:r>
      <w:r>
        <w:rPr>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Fonts w:ascii="Times New Roman" w:hAnsi="Times New Roman"/>
          <w:sz w:val="21"/>
        </w:rPr>
        <w:t>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w:t>
      </w:r>
      <w:r>
        <w:rPr>
          <w:rFonts w:ascii="Times New Roman" w:hAnsi="Times New Roman"/>
          <w:sz w:val="21"/>
        </w:rPr>
        <w:t>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w:t>
      </w:r>
      <w:r>
        <w:rPr>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Fonts w:ascii="Times New Roman" w:hAnsi="Times New Roman"/>
          <w:sz w:val="21"/>
        </w:rPr>
        <w:t>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Fonts w:ascii="Times New Roman" w:hAnsi="Times New Roman"/>
          <w:sz w:val="21"/>
        </w:rPr>
        <w:t>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Fonts w:ascii="Times New Roman" w:hAnsi="Times New Roman"/>
          <w:sz w:val="21"/>
        </w:rPr>
        <w:t>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w:t>
      </w:r>
      <w:r>
        <w:rPr>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Fonts w:ascii="Times New Roman" w:hAnsi="Times New Roman"/>
          <w:sz w:val="21"/>
        </w:rPr>
        <w:t>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w:t>
      </w:r>
      <w:r>
        <w:rPr>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w:t>
      </w:r>
      <w:r>
        <w:rPr>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sz w:val="21"/>
        </w:rPr>
        <w:t>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w:t>
      </w:r>
      <w:r>
        <w:rPr>
          <w:rFonts w:ascii="Times New Roman" w:hAnsi="Times New Roman"/>
          <w:sz w:val="21"/>
        </w:rPr>
        <w:t xml:space="preserve">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w:t>
      </w:r>
      <w:r>
        <w:rPr>
          <w:rFonts w:ascii="Times New Roman" w:hAnsi="Times New Roman"/>
          <w:sz w:val="21"/>
        </w:rPr>
        <w:t>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w:t>
      </w:r>
      <w:r>
        <w:rPr>
          <w:rFonts w:ascii="Times New Roman" w:hAnsi="Times New Roman"/>
          <w:sz w:val="21"/>
        </w:rPr>
        <w:t>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w:t>
      </w:r>
      <w:r>
        <w:rPr>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sz w:val="21"/>
        </w:rPr>
        <w:t>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Fonts w:ascii="Times New Roman" w:hAnsi="Times New Roman"/>
          <w:sz w:val="21"/>
        </w:rPr>
        <w:t>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w:t>
      </w:r>
      <w:r>
        <w:rPr>
          <w:rFonts w:ascii="Times New Roman" w:hAnsi="Times New Roman"/>
          <w:sz w:val="21"/>
        </w:rPr>
        <w: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w:t>
      </w:r>
      <w:r>
        <w:rPr>
          <w:rFonts w:ascii="Times New Roman" w:hAnsi="Times New Roman"/>
          <w:sz w:val="21"/>
        </w:rPr>
        <w:t xml:space="preserve">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w:t>
      </w:r>
      <w:r>
        <w:rPr>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Fonts w:ascii="Times New Roman" w:hAnsi="Times New Roman"/>
          <w:sz w:val="21"/>
        </w:rPr>
        <w:t>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w:t>
      </w:r>
      <w:r>
        <w:rPr>
          <w:rFonts w:ascii="Times New Roman" w:hAnsi="Times New Roman"/>
          <w:sz w:val="21"/>
        </w:rPr>
        <w:t>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w:t>
      </w:r>
      <w:r>
        <w:rPr>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Fonts w:ascii="Times New Roman" w:hAnsi="Times New Roman"/>
          <w:sz w:val="21"/>
        </w:rPr>
        <w:t xml:space="preserv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Fonts w:ascii="Times New Roman" w:hAnsi="Times New Roman"/>
          <w:sz w:val="21"/>
        </w:rPr>
        <w:t>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Fonts w:ascii="Times New Roman" w:hAnsi="Times New Roman"/>
          <w:sz w:val="21"/>
        </w:rPr>
        <w:t>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 xml:space="preserve">However, linking a "work that uses the Library" with the Library creates an executable that is a derivative of the Library </w:t>
      </w:r>
      <w:r>
        <w:rPr>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w:t>
      </w:r>
      <w:r>
        <w:rPr>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Fonts w:ascii="Times New Roman" w:hAnsi="Times New Roman"/>
          <w:sz w:val="21"/>
        </w:rPr>
        <w:t xml:space="preserv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w:t>
      </w:r>
      <w:r>
        <w:rPr>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w:t>
      </w:r>
      <w:r>
        <w:rPr>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w:t>
      </w:r>
      <w:r>
        <w:rPr>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Fonts w:ascii="Times New Roman" w:hAnsi="Times New Roman"/>
          <w:sz w:val="21"/>
        </w:rPr>
        <w:t xml:space="preserv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w:t>
      </w:r>
      <w:r>
        <w:rPr>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w:t>
      </w:r>
      <w:r>
        <w:rPr>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is an executable linked with the Library, </w:t>
      </w:r>
      <w:r>
        <w:rPr>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Fonts w:ascii="Times New Roman" w:hAnsi="Times New Roman"/>
          <w:sz w:val="21"/>
        </w:rPr>
        <w:t>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w:t>
      </w:r>
      <w:r>
        <w:rPr>
          <w:rFonts w:ascii="Times New Roman" w:hAnsi="Times New Roman"/>
          <w:sz w:val="21"/>
        </w:rPr>
        <w: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w:t>
      </w:r>
      <w:r>
        <w:rPr>
          <w:rFonts w:ascii="Times New Roman" w:hAnsi="Times New Roman"/>
          <w:sz w:val="21"/>
        </w:rPr>
        <w: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w:t>
      </w:r>
      <w:r>
        <w:rPr>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Fonts w:ascii="Times New Roman" w:hAnsi="Times New Roman"/>
          <w:sz w:val="21"/>
        </w:rPr>
        <w:t xml:space="preserve">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w:t>
      </w:r>
      <w:r>
        <w:rPr>
          <w:rFonts w:ascii="Times New Roman" w:hAnsi="Times New Roman"/>
          <w:sz w:val="21"/>
        </w:rPr>
        <w:t>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w:t>
      </w:r>
      <w:r>
        <w:rPr>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sz w:val="21"/>
        </w:rPr>
        <w: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w:t>
      </w:r>
      <w:r>
        <w:rPr>
          <w:rFonts w:ascii="Times New Roman" w:hAnsi="Times New Roman"/>
          <w:sz w:val="21"/>
        </w:rPr>
        <w:t xml:space="preserve">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w:t>
      </w:r>
      <w:r>
        <w:rPr>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w:t>
      </w:r>
      <w:r>
        <w:rPr>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Fonts w:ascii="Times New Roman" w:hAnsi="Times New Roman"/>
          <w:sz w:val="21"/>
        </w:rPr>
        <w:t>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w:t>
      </w:r>
      <w:r>
        <w:rPr>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w:t>
      </w:r>
      <w:r>
        <w:rPr>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Fonts w:ascii="Times New Roman" w:hAnsi="Times New Roman"/>
          <w:sz w:val="21"/>
        </w:rPr>
        <w:t>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Fonts w:ascii="Times New Roman" w:hAnsi="Times New Roman"/>
          <w:sz w:val="21"/>
        </w:rPr>
        <w:t xml:space="preserve">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w:t>
      </w:r>
      <w:r>
        <w:rPr>
          <w:rFonts w:ascii="Times New Roman" w:hAnsi="Times New Roman"/>
          <w:sz w:val="21"/>
        </w:rPr>
        <w:t>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w:t>
      </w:r>
      <w:r>
        <w:rPr>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w:t>
      </w:r>
      <w:r>
        <w:rPr>
          <w:rFonts w:ascii="Times New Roman" w:hAnsi="Times New Roman"/>
          <w:sz w:val="21"/>
        </w:rPr>
        <w:t>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Fonts w:ascii="Times New Roman" w:hAnsi="Times New Roman"/>
          <w:sz w:val="21"/>
        </w:rPr>
        <w:t>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w:t>
      </w:r>
      <w:r>
        <w:rPr>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Fonts w:ascii="Times New Roman" w:hAnsi="Times New Roman"/>
          <w:sz w:val="21"/>
        </w:rPr>
        <w:t>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w:t>
      </w:r>
      <w:r>
        <w:rPr>
          <w:rFonts w:ascii="Times New Roman" w:hAnsi="Times New Roman"/>
          <w:sz w:val="21"/>
        </w:rPr>
        <w:t>EN OTHERWISE STATED IN WRITING THE COPYRIGHT HOLDERS AND/OR OTHER PARTIES PROVIDE THE LIBRARY "AS IS" WITHOUT WARRANTY OF ANY KIND, EITHER EXPRESSED OR IMPLIED, INCLUDING, BUT NOT LIMITED TO, THE IMPLIED WARRANTIES OF MERCHANTABILITY AND FITNESS FOR A PART</w:t>
      </w:r>
      <w:r>
        <w:rPr>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w:t>
      </w:r>
      <w:r>
        <w:rPr>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Fonts w:ascii="Times New Roman" w:hAnsi="Times New Roman"/>
          <w:sz w:val="21"/>
        </w:rPr>
        <w:t>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w:t>
      </w:r>
      <w:r>
        <w:rPr>
          <w:rFonts w:ascii="Times New Roman" w:hAnsi="Times New Roman"/>
          <w:sz w:val="21"/>
        </w:rPr>
        <w:t>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w:t>
      </w:r>
      <w:r>
        <w:rPr>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w:t>
      </w:r>
      <w:r>
        <w:rPr>
          <w:rFonts w:ascii="Times New Roman" w:hAnsi="Times New Roman"/>
          <w:sz w:val="21"/>
        </w:rPr>
        <w:t xml:space="preserve">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Fonts w:ascii="Times New Roman" w:hAnsi="Times New Roman"/>
          <w:sz w:val="21"/>
        </w:rPr>
        <w:t>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w:t>
      </w:r>
      <w:r>
        <w:rPr>
          <w:rFonts w:ascii="Times New Roman" w:hAnsi="Times New Roman"/>
          <w:sz w:val="21"/>
        </w:rPr>
        <w:t>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D41C8" w:rsidRDefault="006D2E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41C8" w:rsidRDefault="006D2ECB">
      <w:r>
        <w:rPr>
          <w:rFonts w:ascii="Arial" w:hAnsi="Arial" w:cs="Arial"/>
        </w:rPr>
        <w:t>This produc</w:t>
      </w:r>
      <w:r>
        <w:rPr>
          <w:rFonts w:ascii="Arial" w:hAnsi="Arial" w:cs="Arial"/>
        </w:rPr>
        <w:t xml:space="preserve">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AD41C8" w:rsidRDefault="006D2ECB">
      <w:pPr>
        <w:rPr>
          <w:rFonts w:ascii="Arial" w:hAnsi="Arial" w:cs="Arial"/>
          <w:color w:val="0000FF"/>
          <w:u w:val="single"/>
        </w:rPr>
      </w:pPr>
      <w:r>
        <w:rPr>
          <w:rFonts w:ascii="Arial" w:hAnsi="Arial" w:cs="Arial" w:hint="eastAsia"/>
          <w:color w:val="0000FF"/>
          <w:u w:val="single"/>
        </w:rPr>
        <w:t>foss@huawei.com</w:t>
      </w:r>
    </w:p>
    <w:p w:rsidR="00AD41C8" w:rsidRDefault="006D2EC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AD41C8" w:rsidRDefault="006D2E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D41C8" w:rsidRDefault="006D2ECB">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AD41C8" w:rsidRDefault="006D2EC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D41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ECB" w:rsidRDefault="006D2ECB">
      <w:pPr>
        <w:spacing w:line="240" w:lineRule="auto"/>
      </w:pPr>
      <w:r>
        <w:separator/>
      </w:r>
    </w:p>
  </w:endnote>
  <w:endnote w:type="continuationSeparator" w:id="0">
    <w:p w:rsidR="006D2ECB" w:rsidRDefault="006D2E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41C8">
      <w:tc>
        <w:tcPr>
          <w:tcW w:w="1542" w:type="pct"/>
        </w:tcPr>
        <w:p w:rsidR="00AD41C8" w:rsidRDefault="006D2ECB">
          <w:pPr>
            <w:pStyle w:val="a6"/>
          </w:pPr>
          <w:r>
            <w:fldChar w:fldCharType="begin"/>
          </w:r>
          <w:r>
            <w:instrText xml:space="preserve"> DATE \@ "yyyy-MM-dd" </w:instrText>
          </w:r>
          <w:r>
            <w:fldChar w:fldCharType="separate"/>
          </w:r>
          <w:r w:rsidR="00A41318">
            <w:rPr>
              <w:noProof/>
            </w:rPr>
            <w:t>2022-03-14</w:t>
          </w:r>
          <w:r>
            <w:fldChar w:fldCharType="end"/>
          </w:r>
        </w:p>
      </w:tc>
      <w:tc>
        <w:tcPr>
          <w:tcW w:w="1853" w:type="pct"/>
        </w:tcPr>
        <w:p w:rsidR="00AD41C8" w:rsidRDefault="006D2ECB">
          <w:pPr>
            <w:pStyle w:val="a6"/>
            <w:ind w:firstLineChars="200" w:firstLine="360"/>
          </w:pPr>
          <w:r>
            <w:rPr>
              <w:rFonts w:hint="eastAsia"/>
            </w:rPr>
            <w:t>HUAWEI Confidential</w:t>
          </w:r>
        </w:p>
      </w:tc>
      <w:tc>
        <w:tcPr>
          <w:tcW w:w="1605" w:type="pct"/>
        </w:tcPr>
        <w:p w:rsidR="00AD41C8" w:rsidRDefault="006D2ECB">
          <w:pPr>
            <w:pStyle w:val="a6"/>
            <w:ind w:firstLine="360"/>
            <w:jc w:val="right"/>
          </w:pPr>
          <w:r>
            <w:t>Page</w:t>
          </w:r>
          <w:r>
            <w:fldChar w:fldCharType="begin"/>
          </w:r>
          <w:r>
            <w:instrText>PAGE</w:instrText>
          </w:r>
          <w:r>
            <w:fldChar w:fldCharType="separate"/>
          </w:r>
          <w:r w:rsidR="00A41318">
            <w:rPr>
              <w:noProof/>
            </w:rPr>
            <w:t>2</w:t>
          </w:r>
          <w:r>
            <w:fldChar w:fldCharType="end"/>
          </w:r>
          <w:r>
            <w:t>, Total</w:t>
          </w:r>
          <w:r>
            <w:fldChar w:fldCharType="begin"/>
          </w:r>
          <w:r>
            <w:instrText xml:space="preserve"> NUMPAGES  \* Arabic  \* MERGEFORMAT </w:instrText>
          </w:r>
          <w:r>
            <w:fldChar w:fldCharType="separate"/>
          </w:r>
          <w:r w:rsidR="00A41318">
            <w:rPr>
              <w:noProof/>
            </w:rPr>
            <w:t>10</w:t>
          </w:r>
          <w:r>
            <w:fldChar w:fldCharType="end"/>
          </w:r>
        </w:p>
      </w:tc>
    </w:tr>
  </w:tbl>
  <w:p w:rsidR="00AD41C8" w:rsidRDefault="00AD41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ECB" w:rsidRDefault="006D2ECB">
      <w:r>
        <w:separator/>
      </w:r>
    </w:p>
  </w:footnote>
  <w:footnote w:type="continuationSeparator" w:id="0">
    <w:p w:rsidR="006D2ECB" w:rsidRDefault="006D2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41C8">
      <w:trPr>
        <w:cantSplit/>
        <w:trHeight w:hRule="exact" w:val="777"/>
      </w:trPr>
      <w:tc>
        <w:tcPr>
          <w:tcW w:w="492" w:type="pct"/>
          <w:tcBorders>
            <w:bottom w:val="single" w:sz="6" w:space="0" w:color="auto"/>
          </w:tcBorders>
        </w:tcPr>
        <w:p w:rsidR="00AD41C8" w:rsidRDefault="006D2E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41C8" w:rsidRDefault="00AD41C8">
          <w:pPr>
            <w:ind w:left="420"/>
          </w:pPr>
        </w:p>
      </w:tc>
      <w:tc>
        <w:tcPr>
          <w:tcW w:w="3283" w:type="pct"/>
          <w:tcBorders>
            <w:bottom w:val="single" w:sz="6" w:space="0" w:color="auto"/>
          </w:tcBorders>
          <w:vAlign w:val="bottom"/>
        </w:tcPr>
        <w:p w:rsidR="00AD41C8" w:rsidRDefault="006D2ECB">
          <w:pPr>
            <w:pStyle w:val="a7"/>
            <w:ind w:firstLine="360"/>
          </w:pPr>
          <w:r>
            <w:t>OPEN SOURCE SOFTWARE NOTICE</w:t>
          </w:r>
        </w:p>
      </w:tc>
      <w:tc>
        <w:tcPr>
          <w:tcW w:w="1225" w:type="pct"/>
          <w:tcBorders>
            <w:bottom w:val="single" w:sz="6" w:space="0" w:color="auto"/>
          </w:tcBorders>
          <w:vAlign w:val="bottom"/>
        </w:tcPr>
        <w:p w:rsidR="00AD41C8" w:rsidRDefault="00AD41C8">
          <w:pPr>
            <w:pStyle w:val="a7"/>
            <w:ind w:firstLine="33"/>
          </w:pPr>
        </w:p>
      </w:tc>
    </w:tr>
  </w:tbl>
  <w:p w:rsidR="00AD41C8" w:rsidRDefault="00AD41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EC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318"/>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1C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A8565B-6A84-45D0-BA28-6B51A7560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4152</Words>
  <Characters>23667</Characters>
  <Application>Microsoft Office Word</Application>
  <DocSecurity>0</DocSecurity>
  <Lines>197</Lines>
  <Paragraphs>55</Paragraphs>
  <ScaleCrop>false</ScaleCrop>
  <Company>Huawei Technologies Co.,Ltd.</Company>
  <LinksUpToDate>false</LinksUpToDate>
  <CharactersWithSpaces>27764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(3)4ib+Tq+ZjEY3uXhbWnZwa60Bp+cbk+9VdshiPDozwKQhRjKFf6EZeNCDPOVajW6ApRq3PZUF
8M+z8Z3Nz2JBwnC2Y4zvv9EdmsVOvX0UR8Pu0vqGhV2pzD+Pxd+DnrhlyNCDJgltp3QrG2ZM
gGqEidVvouv9JIQcNika1qKt4Igr5MM3UCSZr5fBMirSkuun80AUP+S0HlmBZCBU8lXVI56l
70CQR8M8BXbfT0T7nn</vt:lpwstr>
  </property>
  <property fmtid="{D5CDD505-2E9C-101B-9397-08002B2CF9AE}" pid="11" name="_2015_ms_pID_7253431">
    <vt:lpwstr>J+JsFRdXLctmTA4KCYvoBT5CD1/FTS5viNc/4jFzk8xXuFkX0qfE/x
0grJVUvzqK/8Rtzy/jEhE+xIilisAxMe1A91ajdUcl9mY+/exoCa/K5SqiduOk82y6NnoyF0
j1Z9FL/sOl5r4DpdxlNALCC43vcCjwLkfd3qrf9IMamxTsIiiVEaR2Kf6SdsCHYldcoqUFJ7
EV6FrxOS1yZ7En6aohkJFiGbbQX37Vix1ts3</vt:lpwstr>
  </property>
  <property fmtid="{D5CDD505-2E9C-101B-9397-08002B2CF9AE}" pid="12" name="_2015_ms_pID_7253432">
    <vt:lpwstr>7n/qCe1mLVxVrWn52AhI8m3LuzQJQLE2dDsU
lIRoJUuU39z49oKmcrCUj3vtJ+69zsdwCNbenj8lDDW0JhLTUxc=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1647239599</vt:lpwstr>
  </property>
</Properties>
</file>